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272">
        <w:rPr>
          <w:rFonts w:ascii="Times New Roman" w:hAnsi="Times New Roman"/>
          <w:b/>
          <w:bCs/>
          <w:sz w:val="28"/>
          <w:szCs w:val="28"/>
        </w:rPr>
        <w:t>ГЕОБОТАНИЧЕСКИЕ ИЗЫСКАНИЯ ПРОФЕССОРА В. В. БЛАГОВЕЩЕНСКОГО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272">
        <w:rPr>
          <w:rFonts w:ascii="Times New Roman" w:hAnsi="Times New Roman"/>
          <w:b/>
          <w:bCs/>
          <w:sz w:val="28"/>
          <w:szCs w:val="28"/>
        </w:rPr>
        <w:t>В ЦЕНТРАЛЬНОЙ ЧАСТИ ПРИВОЛЖСКОЙ ВОЗВЫШЕННОСТИ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272">
        <w:rPr>
          <w:rFonts w:ascii="Times New Roman" w:hAnsi="Times New Roman"/>
          <w:b/>
          <w:bCs/>
          <w:sz w:val="28"/>
          <w:szCs w:val="28"/>
        </w:rPr>
        <w:t xml:space="preserve">Н. С. Раков, С. В. </w:t>
      </w:r>
      <w:proofErr w:type="spellStart"/>
      <w:r w:rsidRPr="008D4272">
        <w:rPr>
          <w:rFonts w:ascii="Times New Roman" w:hAnsi="Times New Roman"/>
          <w:b/>
          <w:bCs/>
          <w:sz w:val="28"/>
          <w:szCs w:val="28"/>
        </w:rPr>
        <w:t>Саксонов</w:t>
      </w:r>
      <w:proofErr w:type="spellEnd"/>
      <w:r w:rsidRPr="008D4272">
        <w:rPr>
          <w:rFonts w:ascii="Times New Roman" w:hAnsi="Times New Roman"/>
          <w:b/>
          <w:bCs/>
          <w:sz w:val="28"/>
          <w:szCs w:val="28"/>
        </w:rPr>
        <w:t>, С. А. Сенатор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Институт экологии Волжского бассейна РАН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D4272">
        <w:rPr>
          <w:rFonts w:ascii="Times New Roman" w:hAnsi="Times New Roman"/>
          <w:sz w:val="28"/>
          <w:szCs w:val="28"/>
        </w:rPr>
        <w:t xml:space="preserve">445003, Тольятти, ул. </w:t>
      </w:r>
      <w:proofErr w:type="spellStart"/>
      <w:r w:rsidRPr="008D4272">
        <w:rPr>
          <w:rFonts w:ascii="Times New Roman" w:hAnsi="Times New Roman"/>
          <w:sz w:val="28"/>
          <w:szCs w:val="28"/>
        </w:rPr>
        <w:t>Комзина</w:t>
      </w:r>
      <w:proofErr w:type="spellEnd"/>
      <w:r w:rsidRPr="008D4272">
        <w:rPr>
          <w:rFonts w:ascii="Times New Roman" w:hAnsi="Times New Roman"/>
          <w:sz w:val="28"/>
          <w:szCs w:val="28"/>
          <w:lang w:val="en-US"/>
        </w:rPr>
        <w:t>, 10. E-mail: ievbras2005@mail.ru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Ключевые слова: </w:t>
      </w:r>
      <w:r w:rsidRPr="008D4272">
        <w:rPr>
          <w:rFonts w:ascii="Times New Roman" w:hAnsi="Times New Roman"/>
          <w:i/>
          <w:iCs/>
          <w:sz w:val="28"/>
          <w:szCs w:val="28"/>
        </w:rPr>
        <w:t>растительность, Среднее Поволжье, В. В. Благовещенский.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В. В. Благовещенский, известный исследователь растительного покрова Среднего Поволжья, после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демобилизации и возвращения с фронта, по направлению Министерства просвещения РСФСР приезжает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на работу в Ульяновский государственный педагогический институт (ныне педагогический университет —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УлГПУ</w:t>
      </w:r>
      <w:proofErr w:type="spellEnd"/>
      <w:r w:rsidRPr="008D4272">
        <w:rPr>
          <w:rFonts w:ascii="Times New Roman" w:hAnsi="Times New Roman"/>
          <w:sz w:val="28"/>
          <w:szCs w:val="28"/>
        </w:rPr>
        <w:t>). Молодой кандидат биологических наук (защита кандидатской диссертации на тему «</w:t>
      </w:r>
      <w:proofErr w:type="spellStart"/>
      <w:r w:rsidRPr="008D4272">
        <w:rPr>
          <w:rFonts w:ascii="Times New Roman" w:hAnsi="Times New Roman"/>
          <w:sz w:val="28"/>
          <w:szCs w:val="28"/>
        </w:rPr>
        <w:t>Раститель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ные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отношения на </w:t>
      </w:r>
      <w:proofErr w:type="spellStart"/>
      <w:r w:rsidRPr="008D4272">
        <w:rPr>
          <w:rFonts w:ascii="Times New Roman" w:hAnsi="Times New Roman"/>
          <w:sz w:val="28"/>
          <w:szCs w:val="28"/>
        </w:rPr>
        <w:t>Клинско-Дмитровской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гряде» состоялась в первые дни Великой Отечественной войны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в МГУ), по наказу своего научного руководителя В. В. Алехина, приступает к изучению растительного по-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крова растительности центральной части Приволжской возвышенности, имеющей принципиальное </w:t>
      </w:r>
      <w:proofErr w:type="spellStart"/>
      <w:r w:rsidRPr="008D4272">
        <w:rPr>
          <w:rFonts w:ascii="Times New Roman" w:hAnsi="Times New Roman"/>
          <w:sz w:val="28"/>
          <w:szCs w:val="28"/>
        </w:rPr>
        <w:t>значе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ние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для понимания исторических процессов становления растительного покрова Русской равнины. Здесь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В. В. Благовещенский около 50 лет проводит геоботанические, флористические и </w:t>
      </w:r>
      <w:proofErr w:type="spellStart"/>
      <w:r w:rsidRPr="008D4272">
        <w:rPr>
          <w:rFonts w:ascii="Times New Roman" w:hAnsi="Times New Roman"/>
          <w:sz w:val="28"/>
          <w:szCs w:val="28"/>
        </w:rPr>
        <w:t>фиторесурсоведческие</w:t>
      </w:r>
      <w:proofErr w:type="spellEnd"/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исследования.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Центральная часть Приволжской возвышенности занимает правобережные территории Ульяновской и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Самарской (включая Жигули), северную часть Саратовской областей, южную часть Республики Татарстан,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а также восточную часть Пензенской области. Здесь происходили основные тектонические процессы, при-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ведшие к возникновению Приволжской возвышенности около 30 </w:t>
      </w:r>
      <w:proofErr w:type="spellStart"/>
      <w:r w:rsidRPr="008D4272">
        <w:rPr>
          <w:rFonts w:ascii="Times New Roman" w:hAnsi="Times New Roman"/>
          <w:sz w:val="28"/>
          <w:szCs w:val="28"/>
        </w:rPr>
        <w:t>млн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лет назад. В дальнейшем ее поверх-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ность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формировалась в результате взаимосвязанных процессов тектоники и денудации.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Согласно разработанного учения о поверхностях выравнивания А. П. Дедкова, в отношении </w:t>
      </w:r>
      <w:proofErr w:type="spellStart"/>
      <w:r w:rsidRPr="008D4272">
        <w:rPr>
          <w:rFonts w:ascii="Times New Roman" w:hAnsi="Times New Roman"/>
          <w:sz w:val="28"/>
          <w:szCs w:val="28"/>
        </w:rPr>
        <w:t>Приволж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ской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возвышенности следует, что первоначально она представляла собою высоко приподнятое дно древ-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него (палеоценового) моря и была сложена сцементированным песчаным материалом (крупные глыбы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lastRenderedPageBreak/>
        <w:t xml:space="preserve">сливного песчаника сохранились сейчас в </w:t>
      </w:r>
      <w:proofErr w:type="spellStart"/>
      <w:r w:rsidRPr="008D4272">
        <w:rPr>
          <w:rFonts w:ascii="Times New Roman" w:hAnsi="Times New Roman"/>
          <w:sz w:val="28"/>
          <w:szCs w:val="28"/>
        </w:rPr>
        <w:t>ур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D4272">
        <w:rPr>
          <w:rFonts w:ascii="Times New Roman" w:hAnsi="Times New Roman"/>
          <w:sz w:val="28"/>
          <w:szCs w:val="28"/>
        </w:rPr>
        <w:t>Скрипинские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</w:rPr>
        <w:t>Кучуры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</w:rPr>
        <w:t>Теренгульского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р-на). В то время </w:t>
      </w:r>
      <w:proofErr w:type="spellStart"/>
      <w:r w:rsidRPr="008D4272">
        <w:rPr>
          <w:rFonts w:ascii="Times New Roman" w:hAnsi="Times New Roman"/>
          <w:sz w:val="28"/>
          <w:szCs w:val="28"/>
        </w:rPr>
        <w:t>пре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обладали каменистые субстраты, на которых росли неприхотливые и светолюбивые хвойные деревья (это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были кипарисовые и теплолюбивые сосны). Это подтверждается наличием в палеогеновых отложениях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большого количества окаменелых древесин и даже целых древесных стволов. Примером может служить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так называемое «</w:t>
      </w:r>
      <w:proofErr w:type="spellStart"/>
      <w:r w:rsidRPr="008D4272">
        <w:rPr>
          <w:rFonts w:ascii="Times New Roman" w:hAnsi="Times New Roman"/>
          <w:sz w:val="28"/>
          <w:szCs w:val="28"/>
        </w:rPr>
        <w:t>баевское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дерево» в </w:t>
      </w:r>
      <w:proofErr w:type="spellStart"/>
      <w:r w:rsidRPr="008D4272">
        <w:rPr>
          <w:rFonts w:ascii="Times New Roman" w:hAnsi="Times New Roman"/>
          <w:sz w:val="28"/>
          <w:szCs w:val="28"/>
        </w:rPr>
        <w:t>Кузоватовском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р-не, относящееся к роду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Cupressinoxylon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4272">
        <w:rPr>
          <w:rFonts w:ascii="Times New Roman" w:hAnsi="Times New Roman"/>
          <w:sz w:val="28"/>
          <w:szCs w:val="28"/>
        </w:rPr>
        <w:t>(</w:t>
      </w:r>
      <w:proofErr w:type="spellStart"/>
      <w:r w:rsidRPr="008D4272">
        <w:rPr>
          <w:rFonts w:ascii="Times New Roman" w:hAnsi="Times New Roman"/>
          <w:sz w:val="28"/>
          <w:szCs w:val="28"/>
        </w:rPr>
        <w:t>Благовещен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ский</w:t>
      </w:r>
      <w:proofErr w:type="spellEnd"/>
      <w:r w:rsidRPr="008D4272">
        <w:rPr>
          <w:rFonts w:ascii="Times New Roman" w:hAnsi="Times New Roman"/>
          <w:sz w:val="28"/>
          <w:szCs w:val="28"/>
        </w:rPr>
        <w:t>, Громыко, 1994; Благовещенский, 1997)</w:t>
      </w:r>
      <w:r w:rsidRPr="008D4272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8D4272">
        <w:rPr>
          <w:rFonts w:ascii="Times New Roman" w:hAnsi="Times New Roman"/>
          <w:sz w:val="28"/>
          <w:szCs w:val="28"/>
        </w:rPr>
        <w:t xml:space="preserve">Таких окаменелых древесин найдено много в других </w:t>
      </w:r>
      <w:proofErr w:type="spellStart"/>
      <w:r w:rsidRPr="008D4272">
        <w:rPr>
          <w:rFonts w:ascii="Times New Roman" w:hAnsi="Times New Roman"/>
          <w:sz w:val="28"/>
          <w:szCs w:val="28"/>
        </w:rPr>
        <w:t>райо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нах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Ульяновской области — </w:t>
      </w:r>
      <w:proofErr w:type="spellStart"/>
      <w:r w:rsidRPr="008D4272">
        <w:rPr>
          <w:rFonts w:ascii="Times New Roman" w:hAnsi="Times New Roman"/>
          <w:sz w:val="28"/>
          <w:szCs w:val="28"/>
        </w:rPr>
        <w:t>Барышском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4272">
        <w:rPr>
          <w:rFonts w:ascii="Times New Roman" w:hAnsi="Times New Roman"/>
          <w:sz w:val="28"/>
          <w:szCs w:val="28"/>
        </w:rPr>
        <w:t>Инзенском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, Павловском и </w:t>
      </w:r>
      <w:proofErr w:type="spellStart"/>
      <w:r w:rsidRPr="008D4272">
        <w:rPr>
          <w:rFonts w:ascii="Times New Roman" w:hAnsi="Times New Roman"/>
          <w:sz w:val="28"/>
          <w:szCs w:val="28"/>
        </w:rPr>
        <w:t>Сызранском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р-не Самарской области.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К началу среднего миоцена тектоническое поднятие Приволжской возвышенности закончилось и </w:t>
      </w:r>
      <w:proofErr w:type="spellStart"/>
      <w:r w:rsidRPr="008D4272">
        <w:rPr>
          <w:rFonts w:ascii="Times New Roman" w:hAnsi="Times New Roman"/>
          <w:sz w:val="28"/>
          <w:szCs w:val="28"/>
        </w:rPr>
        <w:t>нача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лось выравнивание поверхности в результате денудационных процессов — возникло верхнее плато. В это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время поверхность Приволжской возвышенности была довольно однородной, покрытой мощными </w:t>
      </w:r>
      <w:proofErr w:type="spellStart"/>
      <w:r w:rsidRPr="008D4272">
        <w:rPr>
          <w:rFonts w:ascii="Times New Roman" w:hAnsi="Times New Roman"/>
          <w:sz w:val="28"/>
          <w:szCs w:val="28"/>
        </w:rPr>
        <w:t>песча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но-каменистыми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отложениями палеогена.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Новое тектоническое поднятие в конце миоцена и первой половине плиоцена и последующее </w:t>
      </w:r>
      <w:proofErr w:type="spellStart"/>
      <w:r w:rsidRPr="008D4272">
        <w:rPr>
          <w:rFonts w:ascii="Times New Roman" w:hAnsi="Times New Roman"/>
          <w:sz w:val="28"/>
          <w:szCs w:val="28"/>
        </w:rPr>
        <w:t>длитель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ное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опускание Приволжской возвышенности оживили денудационные процессы, что привело к </w:t>
      </w:r>
      <w:proofErr w:type="spellStart"/>
      <w:r w:rsidRPr="008D4272">
        <w:rPr>
          <w:rFonts w:ascii="Times New Roman" w:hAnsi="Times New Roman"/>
          <w:sz w:val="28"/>
          <w:szCs w:val="28"/>
        </w:rPr>
        <w:t>формиро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ванию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более низких поверхностей выравнивания — среднего и нижнего плато, получивших наибольшее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распространение на Приволжской возвышенности (в особенности — среднее плато). Следствием это-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го процесса стал выход на дневную поверхность более древних отложений — верхнемеловых (</w:t>
      </w:r>
      <w:proofErr w:type="spellStart"/>
      <w:r w:rsidRPr="008D4272">
        <w:rPr>
          <w:rFonts w:ascii="Times New Roman" w:hAnsi="Times New Roman"/>
          <w:sz w:val="28"/>
          <w:szCs w:val="28"/>
        </w:rPr>
        <w:t>преиму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щественно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карбонатных), нижнемеловых и, реже, юрских и пермских. В результате появления большого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разнообразия субстратов на Приволжской возвышенности сложилась другая экологическая ситуация, что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привело к резкому обогащению флоры и увеличению разнообразия растительности. Получила </w:t>
      </w:r>
      <w:proofErr w:type="spellStart"/>
      <w:r w:rsidRPr="008D4272">
        <w:rPr>
          <w:rFonts w:ascii="Times New Roman" w:hAnsi="Times New Roman"/>
          <w:sz w:val="28"/>
          <w:szCs w:val="28"/>
        </w:rPr>
        <w:t>распростра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нение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</w:rPr>
        <w:t>кальцефильная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флора, и к этому времени относится образование меловых сосняков. С одной </w:t>
      </w:r>
      <w:proofErr w:type="spellStart"/>
      <w:r w:rsidRPr="008D4272">
        <w:rPr>
          <w:rFonts w:ascii="Times New Roman" w:hAnsi="Times New Roman"/>
          <w:sz w:val="28"/>
          <w:szCs w:val="28"/>
        </w:rPr>
        <w:t>сторо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ны</w:t>
      </w:r>
      <w:proofErr w:type="spellEnd"/>
      <w:r w:rsidRPr="008D4272">
        <w:rPr>
          <w:rFonts w:ascii="Times New Roman" w:hAnsi="Times New Roman"/>
          <w:sz w:val="28"/>
          <w:szCs w:val="28"/>
        </w:rPr>
        <w:t>, здесь распространяются представители умеренной и даже холодостойкой флоры, с другой — в связи с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формированием степей на Приволжскую возвышенность проникают многочисленные степные виды, что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привело к возникновению степей на участках, где отсутствовали лесорастительные условия.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В четвертичное время центральная часть Приволжской возвышенности никогда не покрывалась лед-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никами</w:t>
      </w:r>
      <w:proofErr w:type="spellEnd"/>
      <w:r w:rsidRPr="008D4272">
        <w:rPr>
          <w:rFonts w:ascii="Times New Roman" w:hAnsi="Times New Roman"/>
          <w:sz w:val="28"/>
          <w:szCs w:val="28"/>
        </w:rPr>
        <w:t>, хотя последние оказывали определенное влияние на климат и создавали новые местообитания для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растений в виде древних ложбин стока, как в Сурском р-не.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Доказано, что Приволжская возвышенность была одним из </w:t>
      </w:r>
      <w:proofErr w:type="spellStart"/>
      <w:r w:rsidRPr="008D4272">
        <w:rPr>
          <w:rFonts w:ascii="Times New Roman" w:hAnsi="Times New Roman"/>
          <w:sz w:val="28"/>
          <w:szCs w:val="28"/>
        </w:rPr>
        <w:t>рефугиумов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флоры во время ледниковых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периодов. Так, на </w:t>
      </w:r>
      <w:proofErr w:type="spellStart"/>
      <w:r w:rsidRPr="008D4272">
        <w:rPr>
          <w:rFonts w:ascii="Times New Roman" w:hAnsi="Times New Roman"/>
          <w:sz w:val="28"/>
          <w:szCs w:val="28"/>
        </w:rPr>
        <w:t>Ундорских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горах сохранялся дуб со своими спутниками, липа, сосна; здесь сохранил-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ся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такой реликт, как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Anemonoides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altaica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4272">
        <w:rPr>
          <w:rFonts w:ascii="Times New Roman" w:hAnsi="Times New Roman"/>
          <w:sz w:val="28"/>
          <w:szCs w:val="28"/>
        </w:rPr>
        <w:t xml:space="preserve">(C. A. </w:t>
      </w:r>
      <w:proofErr w:type="spellStart"/>
      <w:r w:rsidRPr="008D4272">
        <w:rPr>
          <w:rFonts w:ascii="Times New Roman" w:hAnsi="Times New Roman"/>
          <w:sz w:val="28"/>
          <w:szCs w:val="28"/>
        </w:rPr>
        <w:t>Mey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8D4272">
        <w:rPr>
          <w:rFonts w:ascii="Times New Roman" w:hAnsi="Times New Roman"/>
          <w:sz w:val="28"/>
          <w:szCs w:val="28"/>
        </w:rPr>
        <w:t>Holub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. То же относится к </w:t>
      </w:r>
      <w:proofErr w:type="spellStart"/>
      <w:r w:rsidRPr="008D4272">
        <w:rPr>
          <w:rFonts w:ascii="Times New Roman" w:hAnsi="Times New Roman"/>
          <w:sz w:val="28"/>
          <w:szCs w:val="28"/>
        </w:rPr>
        <w:t>Сенгилеевским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горам, где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также сохранились дуб, липа, сосна с их спутниками; сейчас здесь обитают такие реликты, как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Bupleurum</w:t>
      </w:r>
      <w:proofErr w:type="spellEnd"/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aureum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  <w:lang w:val="en-US"/>
        </w:rPr>
        <w:t>Fisch</w:t>
      </w:r>
      <w:proofErr w:type="spellEnd"/>
      <w:r w:rsidRPr="008D4272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Festuca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alissima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8D4272">
        <w:rPr>
          <w:rFonts w:ascii="Times New Roman" w:hAnsi="Times New Roman"/>
          <w:sz w:val="28"/>
          <w:szCs w:val="28"/>
          <w:lang w:val="en-US"/>
        </w:rPr>
        <w:t xml:space="preserve">All. </w:t>
      </w:r>
      <w:r w:rsidRPr="008D4272">
        <w:rPr>
          <w:rFonts w:ascii="Times New Roman" w:hAnsi="Times New Roman"/>
          <w:sz w:val="28"/>
          <w:szCs w:val="28"/>
        </w:rPr>
        <w:t>и</w:t>
      </w:r>
      <w:r w:rsidRPr="008D427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Schivereckia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podolica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8D4272">
        <w:rPr>
          <w:rFonts w:ascii="Times New Roman" w:hAnsi="Times New Roman"/>
          <w:sz w:val="28"/>
          <w:szCs w:val="28"/>
          <w:lang w:val="en-US"/>
        </w:rPr>
        <w:t xml:space="preserve">(Bess.) </w:t>
      </w:r>
      <w:proofErr w:type="spellStart"/>
      <w:r w:rsidRPr="008D4272">
        <w:rPr>
          <w:rFonts w:ascii="Times New Roman" w:hAnsi="Times New Roman"/>
          <w:sz w:val="28"/>
          <w:szCs w:val="28"/>
        </w:rPr>
        <w:t>Andrz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D4272">
        <w:rPr>
          <w:rFonts w:ascii="Times New Roman" w:hAnsi="Times New Roman"/>
          <w:sz w:val="28"/>
          <w:szCs w:val="28"/>
        </w:rPr>
        <w:t>ex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DC.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В результате полевых исследований опубликована серия работ (Благовещенский, 1951, 1955а, 1956,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1958, 1961, 1964 и др.), в которых описаны основные виды растительных сообществ центральной части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Приволжской возвышенности. Выделены следующие группы сосновых лесов, распространение которых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здесь дано исходя из учения о поверхностях выравнивания: 1. Сосновые леса верхнего плато; 2. Сосновые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451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леса среднего плато; 3. Сосновые леса древних ложбин стока; 4. Сосновые леса Жигулей. В современных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сосновых лесах В. В. Благовещенский выделяет 11 основных групп ассоциаций, причем только для Жигу-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лей указаны сосняки горно-меловые и </w:t>
      </w:r>
      <w:proofErr w:type="spellStart"/>
      <w:r w:rsidRPr="008D4272">
        <w:rPr>
          <w:rFonts w:ascii="Times New Roman" w:hAnsi="Times New Roman"/>
          <w:sz w:val="28"/>
          <w:szCs w:val="28"/>
        </w:rPr>
        <w:t>толокнянковые</w:t>
      </w:r>
      <w:proofErr w:type="spellEnd"/>
      <w:r w:rsidRPr="008D4272">
        <w:rPr>
          <w:rFonts w:ascii="Times New Roman" w:hAnsi="Times New Roman"/>
          <w:sz w:val="28"/>
          <w:szCs w:val="28"/>
        </w:rPr>
        <w:t>. Отдельно и подробно рассматриваются особенно-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сти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ассоциаций этих групп для всех 4 указанных групп сосновых лесов.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Впервые на Приволжской возвышенности была установлена специальная ассоциация — сосняк </w:t>
      </w:r>
      <w:proofErr w:type="spellStart"/>
      <w:r w:rsidRPr="008D4272">
        <w:rPr>
          <w:rFonts w:ascii="Times New Roman" w:hAnsi="Times New Roman"/>
          <w:sz w:val="28"/>
          <w:szCs w:val="28"/>
        </w:rPr>
        <w:t>гру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шанковый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>Pinetum</w:t>
      </w:r>
      <w:proofErr w:type="spellEnd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>pyroliosum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), входящая в состав группы ассоциаций сосновых лесов </w:t>
      </w:r>
      <w:proofErr w:type="spellStart"/>
      <w:r w:rsidRPr="008D4272">
        <w:rPr>
          <w:rFonts w:ascii="Times New Roman" w:hAnsi="Times New Roman"/>
          <w:sz w:val="28"/>
          <w:szCs w:val="28"/>
        </w:rPr>
        <w:t>зеленомошников</w:t>
      </w:r>
      <w:proofErr w:type="spellEnd"/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(</w:t>
      </w: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>Pineta</w:t>
      </w:r>
      <w:proofErr w:type="spellEnd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>hylocomiosa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). Среди сосновых лесов </w:t>
      </w:r>
      <w:proofErr w:type="spellStart"/>
      <w:r w:rsidRPr="008D4272">
        <w:rPr>
          <w:rFonts w:ascii="Times New Roman" w:hAnsi="Times New Roman"/>
          <w:sz w:val="28"/>
          <w:szCs w:val="28"/>
        </w:rPr>
        <w:t>зеленомошников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</w:rPr>
        <w:t>грушанковые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сосняки занимают на этой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территории второе место после сосновых лесов брусничников (Благовещенский, 2001). Особенно широко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они распространены на </w:t>
      </w:r>
      <w:proofErr w:type="spellStart"/>
      <w:r w:rsidRPr="008D4272">
        <w:rPr>
          <w:rFonts w:ascii="Times New Roman" w:hAnsi="Times New Roman"/>
          <w:sz w:val="28"/>
          <w:szCs w:val="28"/>
        </w:rPr>
        <w:t>Южноульяновском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водоразделе, а также на водоразделах </w:t>
      </w:r>
      <w:proofErr w:type="spellStart"/>
      <w:r w:rsidRPr="008D4272">
        <w:rPr>
          <w:rFonts w:ascii="Times New Roman" w:hAnsi="Times New Roman"/>
          <w:sz w:val="28"/>
          <w:szCs w:val="28"/>
        </w:rPr>
        <w:t>Свияжско-Барышского</w:t>
      </w:r>
      <w:proofErr w:type="spellEnd"/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8D4272">
        <w:rPr>
          <w:rFonts w:ascii="Times New Roman" w:hAnsi="Times New Roman"/>
          <w:sz w:val="28"/>
          <w:szCs w:val="28"/>
        </w:rPr>
        <w:t>Свияжско-Сызранского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междуречий. Основная особенность этой ассоциации — чрезвычайное обилие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и видовое разнообразие различных представителей сем.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Pyrolaceae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4272">
        <w:rPr>
          <w:rFonts w:ascii="Times New Roman" w:hAnsi="Times New Roman"/>
          <w:sz w:val="28"/>
          <w:szCs w:val="28"/>
        </w:rPr>
        <w:t xml:space="preserve">в нижнем ярусе соснового леса. </w:t>
      </w:r>
      <w:proofErr w:type="spellStart"/>
      <w:r w:rsidRPr="008D4272">
        <w:rPr>
          <w:rFonts w:ascii="Times New Roman" w:hAnsi="Times New Roman"/>
          <w:sz w:val="28"/>
          <w:szCs w:val="28"/>
        </w:rPr>
        <w:t>Гру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шанковые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сосняки распадаются на несколько </w:t>
      </w:r>
      <w:proofErr w:type="spellStart"/>
      <w:r w:rsidRPr="008D4272">
        <w:rPr>
          <w:rFonts w:ascii="Times New Roman" w:hAnsi="Times New Roman"/>
          <w:sz w:val="28"/>
          <w:szCs w:val="28"/>
        </w:rPr>
        <w:t>субассоцциаций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: 1. </w:t>
      </w:r>
      <w:proofErr w:type="spellStart"/>
      <w:r w:rsidRPr="008D4272">
        <w:rPr>
          <w:rFonts w:ascii="Times New Roman" w:hAnsi="Times New Roman"/>
          <w:sz w:val="28"/>
          <w:szCs w:val="28"/>
        </w:rPr>
        <w:t>Ортилиевая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>Pinetum</w:t>
      </w:r>
      <w:proofErr w:type="spellEnd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>pyroliosum</w:t>
      </w:r>
      <w:proofErr w:type="spellEnd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</w:rPr>
        <w:t>subass</w:t>
      </w:r>
      <w:proofErr w:type="spellEnd"/>
      <w:r w:rsidRPr="008D4272">
        <w:rPr>
          <w:rFonts w:ascii="Times New Roman" w:hAnsi="Times New Roman"/>
          <w:sz w:val="28"/>
          <w:szCs w:val="28"/>
        </w:rPr>
        <w:t>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>ortiliosum</w:t>
      </w:r>
      <w:proofErr w:type="spellEnd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D4272">
        <w:rPr>
          <w:rFonts w:ascii="Times New Roman" w:hAnsi="Times New Roman"/>
          <w:sz w:val="28"/>
          <w:szCs w:val="28"/>
        </w:rPr>
        <w:t xml:space="preserve">), она самая распространенная. 2. </w:t>
      </w:r>
      <w:proofErr w:type="spellStart"/>
      <w:r w:rsidRPr="008D4272">
        <w:rPr>
          <w:rFonts w:ascii="Times New Roman" w:hAnsi="Times New Roman"/>
          <w:sz w:val="28"/>
          <w:szCs w:val="28"/>
        </w:rPr>
        <w:t>Круглолистногрушанковая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>Pinetum</w:t>
      </w:r>
      <w:proofErr w:type="spellEnd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>pyroliosum</w:t>
      </w:r>
      <w:proofErr w:type="spellEnd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</w:rPr>
        <w:t>subass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>pyroliosum</w:t>
      </w:r>
      <w:proofErr w:type="spellEnd"/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>rotundofoliae</w:t>
      </w:r>
      <w:proofErr w:type="spellEnd"/>
      <w:r w:rsidRPr="008D4272">
        <w:rPr>
          <w:rFonts w:ascii="Times New Roman" w:hAnsi="Times New Roman"/>
          <w:sz w:val="28"/>
          <w:szCs w:val="28"/>
        </w:rPr>
        <w:t>). Эти сосняки строго приурочены к небольшим плоским понижениям на выровненных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водоразделах, где к поверхности близко подходят грунтовые воды. В них характерно присутствие </w:t>
      </w:r>
      <w:proofErr w:type="spellStart"/>
      <w:r w:rsidRPr="008D4272">
        <w:rPr>
          <w:rFonts w:ascii="Times New Roman" w:hAnsi="Times New Roman"/>
          <w:sz w:val="28"/>
          <w:szCs w:val="28"/>
        </w:rPr>
        <w:t>различ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ных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</w:rPr>
        <w:t>гигрофитных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растений-индикаторов грунтовых вод: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Potentilla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erecta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4272">
        <w:rPr>
          <w:rFonts w:ascii="Times New Roman" w:hAnsi="Times New Roman"/>
          <w:sz w:val="28"/>
          <w:szCs w:val="28"/>
        </w:rPr>
        <w:t xml:space="preserve">(L.) </w:t>
      </w:r>
      <w:proofErr w:type="spellStart"/>
      <w:r w:rsidRPr="008D4272">
        <w:rPr>
          <w:rFonts w:ascii="Times New Roman" w:hAnsi="Times New Roman"/>
          <w:sz w:val="28"/>
          <w:szCs w:val="28"/>
          <w:lang w:val="en-US"/>
        </w:rPr>
        <w:t>Raeusch</w:t>
      </w:r>
      <w:proofErr w:type="spellEnd"/>
      <w:r w:rsidRPr="008D4272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Lysimacia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vulgaris</w:t>
      </w:r>
      <w:proofErr w:type="spellEnd"/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  <w:lang w:val="en-US"/>
        </w:rPr>
        <w:t xml:space="preserve">L.,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Deschampsia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caespitosa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8D4272">
        <w:rPr>
          <w:rFonts w:ascii="Times New Roman" w:hAnsi="Times New Roman"/>
          <w:sz w:val="28"/>
          <w:szCs w:val="28"/>
          <w:lang w:val="en-US"/>
        </w:rPr>
        <w:t xml:space="preserve">(L.) </w:t>
      </w:r>
      <w:proofErr w:type="spellStart"/>
      <w:r w:rsidRPr="008D4272">
        <w:rPr>
          <w:rFonts w:ascii="Times New Roman" w:hAnsi="Times New Roman"/>
          <w:sz w:val="28"/>
          <w:szCs w:val="28"/>
          <w:lang w:val="en-US"/>
        </w:rPr>
        <w:t>Beauv</w:t>
      </w:r>
      <w:proofErr w:type="spellEnd"/>
      <w:r w:rsidRPr="008D4272">
        <w:rPr>
          <w:rFonts w:ascii="Times New Roman" w:hAnsi="Times New Roman"/>
          <w:sz w:val="28"/>
          <w:szCs w:val="28"/>
          <w:lang w:val="en-US"/>
        </w:rPr>
        <w:t xml:space="preserve">. 3. </w:t>
      </w:r>
      <w:proofErr w:type="spellStart"/>
      <w:r w:rsidRPr="008D4272">
        <w:rPr>
          <w:rFonts w:ascii="Times New Roman" w:hAnsi="Times New Roman"/>
          <w:sz w:val="28"/>
          <w:szCs w:val="28"/>
        </w:rPr>
        <w:t>Зимолюбковая</w:t>
      </w:r>
      <w:proofErr w:type="spellEnd"/>
      <w:r w:rsidRPr="008D4272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Pinetum</w:t>
      </w:r>
      <w:proofErr w:type="spellEnd"/>
      <w:r w:rsidRPr="008D4272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pyroliosum</w:t>
      </w:r>
      <w:proofErr w:type="spellEnd"/>
      <w:r w:rsidRPr="008D4272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  <w:lang w:val="en-US"/>
        </w:rPr>
        <w:t>subass</w:t>
      </w:r>
      <w:proofErr w:type="spellEnd"/>
      <w:r w:rsidRPr="008D4272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chimaliosum</w:t>
      </w:r>
      <w:proofErr w:type="spellEnd"/>
      <w:r w:rsidRPr="008D4272">
        <w:rPr>
          <w:rFonts w:ascii="Times New Roman" w:hAnsi="Times New Roman"/>
          <w:sz w:val="28"/>
          <w:szCs w:val="28"/>
          <w:lang w:val="en-US"/>
        </w:rPr>
        <w:t xml:space="preserve">). </w:t>
      </w:r>
      <w:r w:rsidRPr="008D4272">
        <w:rPr>
          <w:rFonts w:ascii="Times New Roman" w:hAnsi="Times New Roman"/>
          <w:sz w:val="28"/>
          <w:szCs w:val="28"/>
        </w:rPr>
        <w:t>4. Голый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грушанковый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сосняк (</w:t>
      </w: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>Pinetum</w:t>
      </w:r>
      <w:proofErr w:type="spellEnd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>pyroliosum</w:t>
      </w:r>
      <w:proofErr w:type="spellEnd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</w:rPr>
        <w:t>subass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D4272">
        <w:rPr>
          <w:rFonts w:ascii="Times New Roman" w:hAnsi="Times New Roman"/>
          <w:b/>
          <w:bCs/>
          <w:i/>
          <w:iCs/>
          <w:sz w:val="28"/>
          <w:szCs w:val="28"/>
        </w:rPr>
        <w:t>glabrum</w:t>
      </w:r>
      <w:proofErr w:type="spellEnd"/>
      <w:r w:rsidRPr="008D4272">
        <w:rPr>
          <w:rFonts w:ascii="Times New Roman" w:hAnsi="Times New Roman"/>
          <w:sz w:val="28"/>
          <w:szCs w:val="28"/>
        </w:rPr>
        <w:t>). В них полностью отсутствует моховой покров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и почва покрыта подстилкой из опавшей хвои и они являются вторичным типом леса, возникшим в </w:t>
      </w:r>
      <w:proofErr w:type="spellStart"/>
      <w:r w:rsidRPr="008D4272">
        <w:rPr>
          <w:rFonts w:ascii="Times New Roman" w:hAnsi="Times New Roman"/>
          <w:sz w:val="28"/>
          <w:szCs w:val="28"/>
        </w:rPr>
        <w:t>резуль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тате </w:t>
      </w:r>
      <w:proofErr w:type="spellStart"/>
      <w:r w:rsidRPr="008D4272">
        <w:rPr>
          <w:rFonts w:ascii="Times New Roman" w:hAnsi="Times New Roman"/>
          <w:sz w:val="28"/>
          <w:szCs w:val="28"/>
        </w:rPr>
        <w:t>нарушенности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(рубка леса, лесные пожары, даже низовые) на месте сосняков </w:t>
      </w:r>
      <w:proofErr w:type="spellStart"/>
      <w:r w:rsidRPr="008D4272">
        <w:rPr>
          <w:rFonts w:ascii="Times New Roman" w:hAnsi="Times New Roman"/>
          <w:sz w:val="28"/>
          <w:szCs w:val="28"/>
        </w:rPr>
        <w:t>зеленомошников</w:t>
      </w:r>
      <w:proofErr w:type="spellEnd"/>
      <w:r w:rsidRPr="008D4272">
        <w:rPr>
          <w:rFonts w:ascii="Times New Roman" w:hAnsi="Times New Roman"/>
          <w:sz w:val="28"/>
          <w:szCs w:val="28"/>
        </w:rPr>
        <w:t>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Важным инструментом в геоботанических изысканиях В. В. Благовещенского стал метод </w:t>
      </w:r>
      <w:proofErr w:type="spellStart"/>
      <w:r w:rsidRPr="008D4272">
        <w:rPr>
          <w:rFonts w:ascii="Times New Roman" w:hAnsi="Times New Roman"/>
          <w:sz w:val="28"/>
          <w:szCs w:val="28"/>
        </w:rPr>
        <w:t>растений-ин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дикаторов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в оценке </w:t>
      </w:r>
      <w:proofErr w:type="spellStart"/>
      <w:r w:rsidRPr="008D4272">
        <w:rPr>
          <w:rFonts w:ascii="Times New Roman" w:hAnsi="Times New Roman"/>
          <w:sz w:val="28"/>
          <w:szCs w:val="28"/>
        </w:rPr>
        <w:t>водоохранного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значения типов леса при маршрутных исследованиях лесной </w:t>
      </w:r>
      <w:proofErr w:type="spellStart"/>
      <w:r w:rsidRPr="008D4272">
        <w:rPr>
          <w:rFonts w:ascii="Times New Roman" w:hAnsi="Times New Roman"/>
          <w:sz w:val="28"/>
          <w:szCs w:val="28"/>
        </w:rPr>
        <w:t>раститель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ности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— в борах брусничных, бруснично-черничных, </w:t>
      </w:r>
      <w:proofErr w:type="spellStart"/>
      <w:r w:rsidRPr="008D4272">
        <w:rPr>
          <w:rFonts w:ascii="Times New Roman" w:hAnsi="Times New Roman"/>
          <w:sz w:val="28"/>
          <w:szCs w:val="28"/>
        </w:rPr>
        <w:t>грушанковых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, сосново-дубовых лесах и их </w:t>
      </w:r>
      <w:proofErr w:type="spellStart"/>
      <w:r w:rsidRPr="008D4272">
        <w:rPr>
          <w:rFonts w:ascii="Times New Roman" w:hAnsi="Times New Roman"/>
          <w:sz w:val="28"/>
          <w:szCs w:val="28"/>
        </w:rPr>
        <w:t>произ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водных. К таким растениям были отнесены влаголюбивые виды калган (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Potentilla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erecta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4272">
        <w:rPr>
          <w:rFonts w:ascii="Times New Roman" w:hAnsi="Times New Roman"/>
          <w:sz w:val="28"/>
          <w:szCs w:val="28"/>
        </w:rPr>
        <w:t xml:space="preserve">(L.) </w:t>
      </w:r>
      <w:proofErr w:type="spellStart"/>
      <w:r w:rsidRPr="008D4272">
        <w:rPr>
          <w:rFonts w:ascii="Times New Roman" w:hAnsi="Times New Roman"/>
          <w:sz w:val="28"/>
          <w:szCs w:val="28"/>
        </w:rPr>
        <w:t>Raeusch</w:t>
      </w:r>
      <w:proofErr w:type="spellEnd"/>
      <w:r w:rsidRPr="008D4272">
        <w:rPr>
          <w:rFonts w:ascii="Times New Roman" w:hAnsi="Times New Roman"/>
          <w:sz w:val="28"/>
          <w:szCs w:val="28"/>
        </w:rPr>
        <w:t>.) и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сивец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луговой (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Succisa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pratensis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</w:rPr>
        <w:t>Moench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). Заметим, что этим растениям посвящена одна из первых </w:t>
      </w:r>
      <w:proofErr w:type="spellStart"/>
      <w:r w:rsidRPr="008D4272">
        <w:rPr>
          <w:rFonts w:ascii="Times New Roman" w:hAnsi="Times New Roman"/>
          <w:sz w:val="28"/>
          <w:szCs w:val="28"/>
        </w:rPr>
        <w:t>публи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каций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В. В. Благовещенского (1950).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В ходе полевых исследований лесов центральной части Приволжской возвышенности В. В. </w:t>
      </w:r>
      <w:proofErr w:type="spellStart"/>
      <w:r w:rsidRPr="008D4272">
        <w:rPr>
          <w:rFonts w:ascii="Times New Roman" w:hAnsi="Times New Roman"/>
          <w:sz w:val="28"/>
          <w:szCs w:val="28"/>
        </w:rPr>
        <w:t>Благове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щенский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установил, что присутствие или отсутствие этих видов-индикаторов в травяном ярусе в разных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типах лесов указывает соответственно на </w:t>
      </w:r>
      <w:proofErr w:type="spellStart"/>
      <w:r w:rsidRPr="008D4272">
        <w:rPr>
          <w:rFonts w:ascii="Times New Roman" w:hAnsi="Times New Roman"/>
          <w:sz w:val="28"/>
          <w:szCs w:val="28"/>
        </w:rPr>
        <w:t>водоохранные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качества леса, или эта </w:t>
      </w:r>
      <w:proofErr w:type="spellStart"/>
      <w:r w:rsidRPr="008D4272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роль леса в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результате антропогенного воздействия утрачена. В качестве лесов, утративших свои </w:t>
      </w:r>
      <w:proofErr w:type="spellStart"/>
      <w:r w:rsidRPr="008D4272">
        <w:rPr>
          <w:rFonts w:ascii="Times New Roman" w:hAnsi="Times New Roman"/>
          <w:sz w:val="28"/>
          <w:szCs w:val="28"/>
        </w:rPr>
        <w:t>водоохранные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</w:rPr>
        <w:t>каче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ства</w:t>
      </w:r>
      <w:proofErr w:type="spellEnd"/>
      <w:r w:rsidRPr="008D4272">
        <w:rPr>
          <w:rFonts w:ascii="Times New Roman" w:hAnsi="Times New Roman"/>
          <w:sz w:val="28"/>
          <w:szCs w:val="28"/>
        </w:rPr>
        <w:t>, приводятся производные от брусничных лесов — травяные боры и так называемые голые сосняки,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что связано с почти полным исчезновением мохового покрова и появлением более разреженного древо-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стоя. На сильную </w:t>
      </w:r>
      <w:proofErr w:type="spellStart"/>
      <w:r w:rsidRPr="008D4272">
        <w:rPr>
          <w:rFonts w:ascii="Times New Roman" w:hAnsi="Times New Roman"/>
          <w:sz w:val="28"/>
          <w:szCs w:val="28"/>
        </w:rPr>
        <w:t>нарушенность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этих лесов также может указывать значительное число степных растений.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Насколько эффективным оказалось применение метода растительных индикаторов, В. В. </w:t>
      </w:r>
      <w:proofErr w:type="spellStart"/>
      <w:r w:rsidRPr="008D4272">
        <w:rPr>
          <w:rFonts w:ascii="Times New Roman" w:hAnsi="Times New Roman"/>
          <w:sz w:val="28"/>
          <w:szCs w:val="28"/>
        </w:rPr>
        <w:t>Благовещен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ский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приводит такой пример. Ему, как командиру хозяйственного взвода во время Великой Отечественной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войны, приказали срочно выкопать колодец в сосновом лесу. После тщательной разведки бора в одном </w:t>
      </w:r>
      <w:proofErr w:type="spellStart"/>
      <w:r w:rsidRPr="008D4272">
        <w:rPr>
          <w:rFonts w:ascii="Times New Roman" w:hAnsi="Times New Roman"/>
          <w:sz w:val="28"/>
          <w:szCs w:val="28"/>
        </w:rPr>
        <w:t>ме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сте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обнаружилось большое скопление калгана. Уже на глубине одного метра почва стала влажная, а с двух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метров появилась вода и колодец ею заполнился. «Так этот растительной индикатор помог обеспечить ба-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тальон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водой» — написал ветеран Великой Отечественной войны в одной из статей, размышляя о </w:t>
      </w:r>
      <w:proofErr w:type="spellStart"/>
      <w:r w:rsidRPr="008D4272">
        <w:rPr>
          <w:rFonts w:ascii="Times New Roman" w:hAnsi="Times New Roman"/>
          <w:sz w:val="28"/>
          <w:szCs w:val="28"/>
        </w:rPr>
        <w:t>теорети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ческом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и практическом значении растений-индикаторов на территории Ульяновской области (</w:t>
      </w:r>
      <w:proofErr w:type="spellStart"/>
      <w:r w:rsidRPr="008D4272">
        <w:rPr>
          <w:rFonts w:ascii="Times New Roman" w:hAnsi="Times New Roman"/>
          <w:sz w:val="28"/>
          <w:szCs w:val="28"/>
        </w:rPr>
        <w:t>Благовещен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ский</w:t>
      </w:r>
      <w:proofErr w:type="spellEnd"/>
      <w:r w:rsidRPr="008D4272">
        <w:rPr>
          <w:rFonts w:ascii="Times New Roman" w:hAnsi="Times New Roman"/>
          <w:sz w:val="28"/>
          <w:szCs w:val="28"/>
        </w:rPr>
        <w:t>, 2000).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В 1971 г. В. В. Благовещенский защищает докторскую диссертацию на тему «Лесная растительность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центральной части Приволжской возвышенности». В дальнейшем все многолетние исследования расти-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тельности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центральной части Приволжской возвышенности были обобщены в монографии «</w:t>
      </w:r>
      <w:proofErr w:type="spellStart"/>
      <w:r w:rsidRPr="008D4272">
        <w:rPr>
          <w:rFonts w:ascii="Times New Roman" w:hAnsi="Times New Roman"/>
          <w:sz w:val="28"/>
          <w:szCs w:val="28"/>
        </w:rPr>
        <w:t>Раститель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ность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Приволжской возвышенности в связи с ее историей и рациональным использованием» (</w:t>
      </w:r>
      <w:proofErr w:type="spellStart"/>
      <w:r w:rsidRPr="008D4272">
        <w:rPr>
          <w:rFonts w:ascii="Times New Roman" w:hAnsi="Times New Roman"/>
          <w:sz w:val="28"/>
          <w:szCs w:val="28"/>
        </w:rPr>
        <w:t>Благовещен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ский</w:t>
      </w:r>
      <w:proofErr w:type="spellEnd"/>
      <w:r w:rsidRPr="008D4272">
        <w:rPr>
          <w:rFonts w:ascii="Times New Roman" w:hAnsi="Times New Roman"/>
          <w:sz w:val="28"/>
          <w:szCs w:val="28"/>
        </w:rPr>
        <w:t>, 2005), в которой рассматривается не только лесная растительность (сосновые и лиственные леса), а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также растительность степная и водораздельных лугов и болот.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Несомненно, ценность геоботанических изысканий В. В. Благовещенского заключается не только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в огромном фактическом материале (описание разных сообществ из различных мест центральной части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Приволжской возвышенности), но и в том, что создана хорошая база для проведения в этой части Средне-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го Поволжья мониторинговых наблюдений за флорой и растительностью. Приведено 138 геоботанических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описаний пробных площадок лесных сообществ из 62 пунктов Ульяновской (большая часть описаний), </w:t>
      </w:r>
      <w:proofErr w:type="spellStart"/>
      <w:r w:rsidRPr="008D4272">
        <w:rPr>
          <w:rFonts w:ascii="Times New Roman" w:hAnsi="Times New Roman"/>
          <w:sz w:val="28"/>
          <w:szCs w:val="28"/>
        </w:rPr>
        <w:t>Са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марской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и Пензенской областей и 51 описание пробных площадок степной растительности из 36 пунктов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Ульяновской (большинство), Самарской и Пензенской областей.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Многолетние исследования В. В. Благовещенского позволили создать современную картину </w:t>
      </w:r>
      <w:proofErr w:type="spellStart"/>
      <w:r w:rsidRPr="008D4272">
        <w:rPr>
          <w:rFonts w:ascii="Times New Roman" w:hAnsi="Times New Roman"/>
          <w:sz w:val="28"/>
          <w:szCs w:val="28"/>
        </w:rPr>
        <w:t>раститель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ного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покрова на центральной части Приволжской возвышенности, исходя не только из настоящего состоя-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ния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растительности, но и из истории ее развития в связи с развитием всей Приволжской возвышенности, а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также с учетом хозяйственной деятельности человека.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Геоботанические изыскания растительности сопровождались изучением не только утилитарных групп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ресурсных растений (медоносных, кормовых, красильных, пищевых и др.), а также другой важной </w:t>
      </w:r>
      <w:proofErr w:type="spellStart"/>
      <w:r w:rsidRPr="008D4272">
        <w:rPr>
          <w:rFonts w:ascii="Times New Roman" w:hAnsi="Times New Roman"/>
          <w:sz w:val="28"/>
          <w:szCs w:val="28"/>
        </w:rPr>
        <w:t>груп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пы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ресурсов, а именно — научно-познавательных ресурсов (по терминологии С. В. </w:t>
      </w:r>
      <w:proofErr w:type="spellStart"/>
      <w:r w:rsidRPr="008D4272">
        <w:rPr>
          <w:rFonts w:ascii="Times New Roman" w:hAnsi="Times New Roman"/>
          <w:sz w:val="28"/>
          <w:szCs w:val="28"/>
        </w:rPr>
        <w:t>Саксонова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, 2005): </w:t>
      </w:r>
      <w:proofErr w:type="spellStart"/>
      <w:r w:rsidRPr="008D4272">
        <w:rPr>
          <w:rFonts w:ascii="Times New Roman" w:hAnsi="Times New Roman"/>
          <w:sz w:val="28"/>
          <w:szCs w:val="28"/>
        </w:rPr>
        <w:t>ред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452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ких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и исчезающих растений (329 видов), из которых 203 вошло в «Красную книгу Ульяновской области»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(2005), в том числе реликтовых (37), </w:t>
      </w:r>
      <w:proofErr w:type="spellStart"/>
      <w:r w:rsidRPr="008D4272">
        <w:rPr>
          <w:rFonts w:ascii="Times New Roman" w:hAnsi="Times New Roman"/>
          <w:sz w:val="28"/>
          <w:szCs w:val="28"/>
        </w:rPr>
        <w:t>эндемичных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(26) и маргинальных, т. е. находящихся на границах </w:t>
      </w:r>
      <w:proofErr w:type="spellStart"/>
      <w:r w:rsidRPr="008D4272">
        <w:rPr>
          <w:rFonts w:ascii="Times New Roman" w:hAnsi="Times New Roman"/>
          <w:sz w:val="28"/>
          <w:szCs w:val="28"/>
        </w:rPr>
        <w:t>ареа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лов (более 100), видов (Благовещенский и др., 1994; Благовещенский, Раков, 2000).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Более всего видов, находящихся на границах ареалов, отмечено на южных и северных границах, что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связано с историей формирования растительного покрова центральной части Приволжской возвышенно-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сти</w:t>
      </w:r>
      <w:proofErr w:type="spellEnd"/>
      <w:r w:rsidRPr="008D4272">
        <w:rPr>
          <w:rFonts w:ascii="Times New Roman" w:hAnsi="Times New Roman"/>
          <w:sz w:val="28"/>
          <w:szCs w:val="28"/>
        </w:rPr>
        <w:t>, на которой расположена правобережная часть Ульяновской области. На южных границах находятся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43 вида, основной ареал которых приходится на лесную зону и, даже, лесотундру и тундру: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Picea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abies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4272">
        <w:rPr>
          <w:rFonts w:ascii="Times New Roman" w:hAnsi="Times New Roman"/>
          <w:sz w:val="28"/>
          <w:szCs w:val="28"/>
        </w:rPr>
        <w:t>(L.)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D4272">
        <w:rPr>
          <w:rFonts w:ascii="Times New Roman" w:hAnsi="Times New Roman"/>
          <w:sz w:val="28"/>
          <w:szCs w:val="28"/>
          <w:lang w:val="en-US"/>
        </w:rPr>
        <w:t>Karst</w:t>
      </w:r>
      <w:proofErr w:type="spellEnd"/>
      <w:r w:rsidRPr="008D4272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Ledum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palustre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8D4272">
        <w:rPr>
          <w:rFonts w:ascii="Times New Roman" w:hAnsi="Times New Roman"/>
          <w:sz w:val="28"/>
          <w:szCs w:val="28"/>
          <w:lang w:val="en-US"/>
        </w:rPr>
        <w:t xml:space="preserve">L.,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Juniperus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communis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8D4272">
        <w:rPr>
          <w:rFonts w:ascii="Times New Roman" w:hAnsi="Times New Roman"/>
          <w:sz w:val="28"/>
          <w:szCs w:val="28"/>
          <w:lang w:val="en-US"/>
        </w:rPr>
        <w:t xml:space="preserve">L.,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Oxycoccus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palustris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8D4272">
        <w:rPr>
          <w:rFonts w:ascii="Times New Roman" w:hAnsi="Times New Roman"/>
          <w:sz w:val="28"/>
          <w:szCs w:val="28"/>
          <w:lang w:val="en-US"/>
        </w:rPr>
        <w:t xml:space="preserve">Pers.,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Vaccinium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>uliginosum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8D4272">
        <w:rPr>
          <w:rFonts w:ascii="Times New Roman" w:hAnsi="Times New Roman"/>
          <w:sz w:val="28"/>
          <w:szCs w:val="28"/>
          <w:lang w:val="en-US"/>
        </w:rPr>
        <w:t xml:space="preserve">L., </w:t>
      </w:r>
      <w:proofErr w:type="spellStart"/>
      <w:r w:rsidRPr="008D4272">
        <w:rPr>
          <w:rFonts w:ascii="Times New Roman" w:hAnsi="Times New Roman"/>
          <w:sz w:val="28"/>
          <w:szCs w:val="28"/>
        </w:rPr>
        <w:t>различ</w:t>
      </w:r>
      <w:proofErr w:type="spellEnd"/>
      <w:r w:rsidRPr="008D4272">
        <w:rPr>
          <w:rFonts w:ascii="Times New Roman" w:hAnsi="Times New Roman"/>
          <w:sz w:val="28"/>
          <w:szCs w:val="28"/>
          <w:lang w:val="en-US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ные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виды сем.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Pyrolaceae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4272">
        <w:rPr>
          <w:rFonts w:ascii="Times New Roman" w:hAnsi="Times New Roman"/>
          <w:sz w:val="28"/>
          <w:szCs w:val="28"/>
        </w:rPr>
        <w:t xml:space="preserve">и представители отд.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Lycopodiophyta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8D4272">
        <w:rPr>
          <w:rFonts w:ascii="Times New Roman" w:hAnsi="Times New Roman"/>
          <w:sz w:val="28"/>
          <w:szCs w:val="28"/>
        </w:rPr>
        <w:t xml:space="preserve">На северных границах своего </w:t>
      </w:r>
      <w:proofErr w:type="spellStart"/>
      <w:r w:rsidRPr="008D4272">
        <w:rPr>
          <w:rFonts w:ascii="Times New Roman" w:hAnsi="Times New Roman"/>
          <w:sz w:val="28"/>
          <w:szCs w:val="28"/>
        </w:rPr>
        <w:t>распростра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нения находятся 38 видов, основной ареал которых приходится главным образом на степную и, отчасти,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полупустынную зону — это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Caragana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frutex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4272">
        <w:rPr>
          <w:rFonts w:ascii="Times New Roman" w:hAnsi="Times New Roman"/>
          <w:sz w:val="28"/>
          <w:szCs w:val="28"/>
        </w:rPr>
        <w:t xml:space="preserve">(L.) C. </w:t>
      </w:r>
      <w:proofErr w:type="spellStart"/>
      <w:r w:rsidRPr="008D4272">
        <w:rPr>
          <w:rFonts w:ascii="Times New Roman" w:hAnsi="Times New Roman"/>
          <w:sz w:val="28"/>
          <w:szCs w:val="28"/>
        </w:rPr>
        <w:t>Koch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Ephedra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distacya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4272">
        <w:rPr>
          <w:rFonts w:ascii="Times New Roman" w:hAnsi="Times New Roman"/>
          <w:sz w:val="28"/>
          <w:szCs w:val="28"/>
        </w:rPr>
        <w:t xml:space="preserve">L.,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Ferula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caspica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</w:rPr>
        <w:t>Bieb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., </w:t>
      </w:r>
      <w:r w:rsidRPr="008D4272">
        <w:rPr>
          <w:rFonts w:ascii="Times New Roman" w:hAnsi="Times New Roman"/>
          <w:i/>
          <w:iCs/>
          <w:sz w:val="28"/>
          <w:szCs w:val="28"/>
        </w:rPr>
        <w:t xml:space="preserve">F.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tatarica</w:t>
      </w:r>
      <w:proofErr w:type="spellEnd"/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Fisch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D4272">
        <w:rPr>
          <w:rFonts w:ascii="Times New Roman" w:hAnsi="Times New Roman"/>
          <w:sz w:val="28"/>
          <w:szCs w:val="28"/>
        </w:rPr>
        <w:t>ex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</w:rPr>
        <w:t>Spreng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Valeriana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tuberosa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4272">
        <w:rPr>
          <w:rFonts w:ascii="Times New Roman" w:hAnsi="Times New Roman"/>
          <w:sz w:val="28"/>
          <w:szCs w:val="28"/>
        </w:rPr>
        <w:t xml:space="preserve">L.,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Veronica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jacquinii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</w:rPr>
        <w:t>Baumg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., некоторые виды из родов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Artemisia</w:t>
      </w:r>
      <w:proofErr w:type="spellEnd"/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L. и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Stipa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4272">
        <w:rPr>
          <w:rFonts w:ascii="Times New Roman" w:hAnsi="Times New Roman"/>
          <w:sz w:val="28"/>
          <w:szCs w:val="28"/>
        </w:rPr>
        <w:t>L.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Кроме того, долина р. Волги выполняет барьерную роль в распространении растений как с запада на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восток, так и с востока на запад. Из таких видов наибольший интерес представляет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Fraxinus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i/>
          <w:iCs/>
          <w:sz w:val="28"/>
          <w:szCs w:val="28"/>
        </w:rPr>
        <w:t>excelsior</w:t>
      </w:r>
      <w:proofErr w:type="spellEnd"/>
      <w:r w:rsidRPr="008D42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4272">
        <w:rPr>
          <w:rFonts w:ascii="Times New Roman" w:hAnsi="Times New Roman"/>
          <w:sz w:val="28"/>
          <w:szCs w:val="28"/>
        </w:rPr>
        <w:t>L.,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находящийся на восточной границе своего распространения и доходящий только до Волги (</w:t>
      </w:r>
      <w:proofErr w:type="spellStart"/>
      <w:r w:rsidRPr="008D4272">
        <w:rPr>
          <w:rFonts w:ascii="Times New Roman" w:hAnsi="Times New Roman"/>
          <w:sz w:val="28"/>
          <w:szCs w:val="28"/>
        </w:rPr>
        <w:t>Благовещен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ский</w:t>
      </w:r>
      <w:proofErr w:type="spellEnd"/>
      <w:r w:rsidRPr="008D4272">
        <w:rPr>
          <w:rFonts w:ascii="Times New Roman" w:hAnsi="Times New Roman"/>
          <w:sz w:val="28"/>
          <w:szCs w:val="28"/>
        </w:rPr>
        <w:t>, 1954; Шустов, 1966).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Гербарные образцы, собранные при геоботанических описаниях растительности, создали </w:t>
      </w:r>
      <w:proofErr w:type="spellStart"/>
      <w:r w:rsidRPr="008D4272">
        <w:rPr>
          <w:rFonts w:ascii="Times New Roman" w:hAnsi="Times New Roman"/>
          <w:sz w:val="28"/>
          <w:szCs w:val="28"/>
        </w:rPr>
        <w:t>необходи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мую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базу, основу которой составила гербарная коллекция В. В. Благовещенского, для организации Герба-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рия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272">
        <w:rPr>
          <w:rFonts w:ascii="Times New Roman" w:hAnsi="Times New Roman"/>
          <w:sz w:val="28"/>
          <w:szCs w:val="28"/>
        </w:rPr>
        <w:t>УлГПУ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, получившего в 2004 г. акроним UPSU (Раков, 2007) и с 2009 г. носящего имя В. В. </w:t>
      </w:r>
      <w:proofErr w:type="spellStart"/>
      <w:r w:rsidRPr="008D4272">
        <w:rPr>
          <w:rFonts w:ascii="Times New Roman" w:hAnsi="Times New Roman"/>
          <w:sz w:val="28"/>
          <w:szCs w:val="28"/>
        </w:rPr>
        <w:t>Благовещен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ского</w:t>
      </w:r>
      <w:proofErr w:type="spellEnd"/>
      <w:r w:rsidRPr="008D4272">
        <w:rPr>
          <w:rFonts w:ascii="Times New Roman" w:hAnsi="Times New Roman"/>
          <w:sz w:val="28"/>
          <w:szCs w:val="28"/>
        </w:rPr>
        <w:t>, а также для исследования флоры Ульяновской области.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Все это нашло отражение в работах монографического плана (Благовещенский, 1955б, 1994, 1996)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и в итоге позволило написать «Определитель растений Среднего Поволжья» (1984), «Редкие и исчезаю-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щие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растения Ульяновской области» (Благовещенский и др., 1989), «Конспект флоры высших сосудистых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растений Ульяновской области» (Благовещенский, Раков, 1994) и «Красную книгу Ульяновской области»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(2005), а также выделить и описать ценные ботанические объекты (Ценные…, 1986; Особо охраняемые…,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>1997). Так, В. В. Благовещенский и его ученики описали на территории Ульяновской области 40 из 75 цен-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ных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ботанических объектов, в числе которых такие урочища, как </w:t>
      </w:r>
      <w:proofErr w:type="spellStart"/>
      <w:r w:rsidRPr="008D4272">
        <w:rPr>
          <w:rFonts w:ascii="Times New Roman" w:hAnsi="Times New Roman"/>
          <w:sz w:val="28"/>
          <w:szCs w:val="28"/>
        </w:rPr>
        <w:t>Акуловская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степь в Николаевском р-не,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Суруловская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лесостепь в Новоспасском р-не, </w:t>
      </w:r>
      <w:proofErr w:type="spellStart"/>
      <w:r w:rsidRPr="008D4272">
        <w:rPr>
          <w:rFonts w:ascii="Times New Roman" w:hAnsi="Times New Roman"/>
          <w:sz w:val="28"/>
          <w:szCs w:val="28"/>
        </w:rPr>
        <w:t>Средниковская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лесостепь в Радищевском р-не, </w:t>
      </w:r>
      <w:proofErr w:type="spellStart"/>
      <w:r w:rsidRPr="008D4272">
        <w:rPr>
          <w:rFonts w:ascii="Times New Roman" w:hAnsi="Times New Roman"/>
          <w:sz w:val="28"/>
          <w:szCs w:val="28"/>
        </w:rPr>
        <w:t>Кувайская</w:t>
      </w:r>
      <w:proofErr w:type="spellEnd"/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тайга в Сурском р-не, </w:t>
      </w:r>
      <w:proofErr w:type="spellStart"/>
      <w:r w:rsidRPr="008D4272">
        <w:rPr>
          <w:rFonts w:ascii="Times New Roman" w:hAnsi="Times New Roman"/>
          <w:sz w:val="28"/>
          <w:szCs w:val="28"/>
        </w:rPr>
        <w:t>Сенгилеевские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горные сосняки в </w:t>
      </w:r>
      <w:proofErr w:type="spellStart"/>
      <w:r w:rsidRPr="008D4272">
        <w:rPr>
          <w:rFonts w:ascii="Times New Roman" w:hAnsi="Times New Roman"/>
          <w:sz w:val="28"/>
          <w:szCs w:val="28"/>
        </w:rPr>
        <w:t>Сенгилеевском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р-не, </w:t>
      </w:r>
      <w:proofErr w:type="spellStart"/>
      <w:r w:rsidRPr="008D4272">
        <w:rPr>
          <w:rFonts w:ascii="Times New Roman" w:hAnsi="Times New Roman"/>
          <w:sz w:val="28"/>
          <w:szCs w:val="28"/>
        </w:rPr>
        <w:t>Ундорский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широколиствен-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ный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лес в Ульяновском р-не и др. Эти урочища являются хранителями </w:t>
      </w:r>
      <w:proofErr w:type="spellStart"/>
      <w:r w:rsidRPr="008D4272">
        <w:rPr>
          <w:rFonts w:ascii="Times New Roman" w:hAnsi="Times New Roman"/>
          <w:sz w:val="28"/>
          <w:szCs w:val="28"/>
        </w:rPr>
        <w:t>биоразнообразия</w:t>
      </w:r>
      <w:proofErr w:type="spellEnd"/>
      <w:r w:rsidRPr="008D4272">
        <w:rPr>
          <w:rFonts w:ascii="Times New Roman" w:hAnsi="Times New Roman"/>
          <w:sz w:val="28"/>
          <w:szCs w:val="28"/>
        </w:rPr>
        <w:t>, и не случайно они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sz w:val="28"/>
          <w:szCs w:val="28"/>
        </w:rPr>
        <w:t xml:space="preserve">привлекают внимание многих поколений исследователей, в числе которых оказались выдающиеся </w:t>
      </w:r>
      <w:proofErr w:type="spellStart"/>
      <w:r w:rsidRPr="008D4272">
        <w:rPr>
          <w:rFonts w:ascii="Times New Roman" w:hAnsi="Times New Roman"/>
          <w:sz w:val="28"/>
          <w:szCs w:val="28"/>
        </w:rPr>
        <w:t>россий</w:t>
      </w:r>
      <w:proofErr w:type="spellEnd"/>
      <w:r w:rsidRPr="008D4272">
        <w:rPr>
          <w:rFonts w:ascii="Times New Roman" w:hAnsi="Times New Roman"/>
          <w:sz w:val="28"/>
          <w:szCs w:val="28"/>
        </w:rPr>
        <w:t>-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272">
        <w:rPr>
          <w:rFonts w:ascii="Times New Roman" w:hAnsi="Times New Roman"/>
          <w:sz w:val="28"/>
          <w:szCs w:val="28"/>
        </w:rPr>
        <w:t>ские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ученые — Д. И. Литвинов и В. Н. Тихомиров (Раков, Сенатор, 2010).</w:t>
      </w:r>
    </w:p>
    <w:p w:rsidR="008D4272" w:rsidRPr="008D4272" w:rsidRDefault="008D4272" w:rsidP="008D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272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C30A56" w:rsidRPr="008D4272" w:rsidRDefault="008D4272" w:rsidP="008D4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72">
        <w:rPr>
          <w:rFonts w:ascii="Times New Roman" w:hAnsi="Times New Roman"/>
          <w:i/>
          <w:iCs/>
          <w:sz w:val="28"/>
          <w:szCs w:val="28"/>
        </w:rPr>
        <w:t xml:space="preserve">Благовещенский В. В. </w:t>
      </w:r>
      <w:r w:rsidRPr="008D4272">
        <w:rPr>
          <w:rFonts w:ascii="Times New Roman" w:hAnsi="Times New Roman"/>
          <w:sz w:val="28"/>
          <w:szCs w:val="28"/>
        </w:rPr>
        <w:t xml:space="preserve">1951. Лесная растительность </w:t>
      </w:r>
      <w:proofErr w:type="spellStart"/>
      <w:r w:rsidRPr="008D4272">
        <w:rPr>
          <w:rFonts w:ascii="Times New Roman" w:hAnsi="Times New Roman"/>
          <w:sz w:val="28"/>
          <w:szCs w:val="28"/>
        </w:rPr>
        <w:t>Южноульяновского</w:t>
      </w:r>
      <w:proofErr w:type="spellEnd"/>
      <w:r w:rsidRPr="008D4272">
        <w:rPr>
          <w:rFonts w:ascii="Times New Roman" w:hAnsi="Times New Roman"/>
          <w:sz w:val="28"/>
          <w:szCs w:val="28"/>
        </w:rPr>
        <w:t xml:space="preserve"> водораздела__</w:t>
      </w:r>
    </w:p>
    <w:sectPr w:rsidR="00C30A56" w:rsidRPr="008D4272" w:rsidSect="00C3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8D4272"/>
    <w:rsid w:val="00882EE3"/>
    <w:rsid w:val="008D4272"/>
    <w:rsid w:val="00C3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2104</Words>
  <Characters>11994</Characters>
  <Application>Microsoft Office Word</Application>
  <DocSecurity>0</DocSecurity>
  <Lines>99</Lines>
  <Paragraphs>28</Paragraphs>
  <ScaleCrop>false</ScaleCrop>
  <Company>Krokoz™</Company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2017-10-06T04:26:00Z</dcterms:created>
  <dcterms:modified xsi:type="dcterms:W3CDTF">2017-10-06T04:28:00Z</dcterms:modified>
</cp:coreProperties>
</file>